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21" w:rsidRPr="0034358C" w:rsidRDefault="003C2D21" w:rsidP="003C2D21">
      <w:pPr>
        <w:jc w:val="center"/>
      </w:pPr>
      <w:r w:rsidRPr="004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4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Боровинская</w:t>
      </w:r>
      <w:proofErr w:type="spellEnd"/>
      <w:r w:rsidRPr="004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отделение дошкольного образования</w:t>
      </w:r>
    </w:p>
    <w:p w:rsidR="003C2D21" w:rsidRDefault="003C2D21" w:rsidP="003C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E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игровой деятельности</w:t>
      </w:r>
    </w:p>
    <w:p w:rsidR="003C2D21" w:rsidRDefault="003C2D21" w:rsidP="003C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 разновозрастной группы».</w:t>
      </w:r>
    </w:p>
    <w:p w:rsidR="003C2D21" w:rsidRPr="0034358C" w:rsidRDefault="003C2D21" w:rsidP="003C2D21">
      <w:r w:rsidRPr="004E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 Л.Н. Анисимова.</w:t>
      </w:r>
    </w:p>
    <w:p w:rsidR="003C2D21" w:rsidRDefault="003C2D21" w:rsidP="003C2D21">
      <w:pPr>
        <w:pStyle w:val="a4"/>
      </w:pPr>
      <w:r>
        <w:t>Огромная роль в развитии и воспитании ребенка принадлежит игре – важнейшему виду детской деятельности. Игра – эффективное средство формирования личности дошкольника.</w:t>
      </w:r>
    </w:p>
    <w:p w:rsidR="003C2D21" w:rsidRPr="00030DED" w:rsidRDefault="003C2D21" w:rsidP="00030DED">
      <w:pPr>
        <w:pStyle w:val="a4"/>
      </w:pPr>
      <w:r>
        <w:t xml:space="preserve">Организация игровой деятельности в разновозрастных группах имеет определенную </w:t>
      </w:r>
      <w:r w:rsidR="00030DED" w:rsidRPr="00030DED">
        <w:t>с</w:t>
      </w:r>
      <w:r w:rsidRPr="00030DED">
        <w:t>ложность</w:t>
      </w:r>
      <w:r>
        <w:t xml:space="preserve">,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воспитанников. </w:t>
      </w:r>
      <w:r w:rsidRPr="00030DED">
        <w:t>Главной проблемой</w:t>
      </w:r>
      <w:r>
        <w:t xml:space="preserve"> является то, что основная методическая литература рассчитана на учреждения с одновоз</w:t>
      </w:r>
      <w:r w:rsidR="00030DED">
        <w:t xml:space="preserve">растным составом детских групп.                                                                                                                                           </w:t>
      </w:r>
      <w:r w:rsidRPr="00030DED">
        <w:t xml:space="preserve">Но в организации игровой деятельности в разновозрастной группе есть </w:t>
      </w:r>
      <w:r w:rsidR="00030DED" w:rsidRPr="00030DED">
        <w:t>п</w:t>
      </w:r>
      <w:r w:rsidRPr="00030DED">
        <w:t xml:space="preserve">реимущества, они заключаются в том, что младшие дети учатся играть у старших детей. В играх большие дети заботятся о младших, приобретают чувство ответственности за свои поступки. Формируются правильные взаимоотношения в коллективе, заботливость, самостоятельность, интерес детей к совместным играм.   </w:t>
      </w:r>
    </w:p>
    <w:p w:rsidR="003C2D21" w:rsidRDefault="003C2D21" w:rsidP="003C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нас в отделении дошкольного образования 2 группы. </w:t>
      </w:r>
    </w:p>
    <w:p w:rsidR="003C2D21" w:rsidRDefault="003C2D21" w:rsidP="003C2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Младшая-средняя группа возраст детей от 1,5 до 5 лет. (17 детей): 4 года – 9 детей; 3 года - 6 детей; до 3х лет – 2 ребенка.</w:t>
      </w:r>
    </w:p>
    <w:p w:rsidR="003C2D21" w:rsidRPr="003C2D21" w:rsidRDefault="003C2D21" w:rsidP="003C2D21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Старшая-подготовительная группа от 5 до 7 лет. (21 ребенок): 6 лет - 10 детей; 5 лет - 11 детей.                                                                                                                                                          В группах дошкольного </w:t>
      </w:r>
      <w:r w:rsidR="00AA0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используется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заботятся о том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ничего лишнего в групповой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нате не было, было 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свободного места для игр и движений.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организации содержательной игровой деятельности дошкольников и педагогического руководства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каждой разновозрастной группе, прежде всего воспитатели осуществляют 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подбор, рациональное размещение и использование игрушек и пособий.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Подбираем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 (игрушки и пособия)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строгом соответствии с реальным составом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группе. Это значит,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</w:t>
      </w:r>
      <w:r w:rsidR="00AA03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средней группе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екомендованные для детей 3-5лет, в старшей-подготовительной группе для детей от 5 до 7 лет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 и игровые материалы размещены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местах групповой комнаты.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выделены игровые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уголки для малышей и место для игр старших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 создали 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зону сюжетно-ролевых игр, зону настольно-печатных игр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конструкторов. Расположен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строительный материал: для маленьких – крупные, простые формы и модули,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старших, кроме того, формы б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сложные и разнообразные, мелкие. Ассортимент игрушек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малышей в достатке, но конечно же стараемся, чтобы каждая игрушка была в 2х-3х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экземплярах. Это позволит одновременно играть одной и той же игрушкой нескольким детям </w:t>
      </w:r>
      <w:r w:rsidRPr="000928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ведь малышам свойственна подражательность).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Запретов на пользование теми или иными игрушками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устанавливаем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процессе  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одства играми чаще рекомендуем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то, что им больше подходит по возрасту и игровому опыту.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в младшей и старшей группе очень любят собирать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конструкторы, у нас имеется </w:t>
      </w:r>
      <w:r w:rsidR="00AA0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большой ассортимент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игр: для малышей с крупными деталями для старших детей более сложные,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конструкторы также подобраны по возрасту (крупные, мелкие), кубики с сюжетными картинками. Дидактические игры в группе ежемесячно обновляются. В каждой группе по возрастам оформлена картотека подвижных игр, хороводных игр, игры на прогулке.                         </w:t>
      </w:r>
      <w:r w:rsidR="00AA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2017 года приобрели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безиборды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03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мелкой моторики рук, которые расположены в коридоре, дети могут выходить играть самостоятельно,  им очень нравится, дети учатся считать на счетах, открывать и закрывать замки на ключ, шнуровать, различать цвета, разные трещалки, которые издают звуки и т.д. 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организовать жизнь детей, педагоги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тщательно продумывают ход игры и правильно подбирают</w:t>
      </w:r>
      <w:r w:rsidRPr="004E43D7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и материалы для использования их в игровой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ти, в соответствии с возрастом</w:t>
      </w:r>
      <w:r w:rsidRPr="00092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кого и с кем лучше объединять, на какие положительные стороны в поведении детей опираться в игре, какие отрицательные влияния предупреждать. </w:t>
      </w:r>
    </w:p>
    <w:p w:rsidR="003C2D21" w:rsidRDefault="003C2D21" w:rsidP="003C2D21">
      <w:pPr>
        <w:pStyle w:val="a4"/>
      </w:pPr>
      <w:r>
        <w:t xml:space="preserve">Организовывая хороводные игры, </w:t>
      </w:r>
      <w:r>
        <w:rPr>
          <w:rStyle w:val="a3"/>
        </w:rPr>
        <w:t>педагоги</w:t>
      </w:r>
      <w:r>
        <w:t xml:space="preserve"> выбирают стихи небольшие по объему, но очень яркие. В них для каждого ребенка разновозрастной группы есть что-то привлекательное: для старших – ритм и содержание, для младшего- разнообразного движения.                                                                                                                                              В планах педагоги планируют не менее двух подвижных игр в день.                               </w:t>
      </w:r>
      <w:r>
        <w:rPr>
          <w:rStyle w:val="a3"/>
        </w:rPr>
        <w:t xml:space="preserve"> Подвижные игры,</w:t>
      </w:r>
      <w:r>
        <w:t xml:space="preserve"> которые важны как для развития двигательной активности, так и для формирования социального поведения. Старшим в таких играх необходимо быть не только ловкими и быстрыми, но также терпеливыми и великодушными по отношению к младшим. Играть в подвижные игры в разновозрастной группе немного сложнее. Здесь дети быстро бегают, стараются не проиграть, или быть лучшим, и возникает проблема, дети во время игры сталкиваются с малышами, начинаются слезы. Нужно построить игру, так чтобы не пострадали малыши. При организации подвижной игры, педа</w:t>
      </w:r>
      <w:r w:rsidR="00030DED">
        <w:t>гоги очень внимательно прорабатывают</w:t>
      </w:r>
      <w:r>
        <w:t xml:space="preserve"> индивидуальные особенности детей, чтобы малыши не были наблюдателями, а также играли со всеми вместе, поэтому некоторые правила игры приходится корректировать.                                                                                                          Проводим </w:t>
      </w:r>
      <w:r>
        <w:rPr>
          <w:rStyle w:val="a3"/>
        </w:rPr>
        <w:t>коммуникативные игры</w:t>
      </w:r>
      <w:r>
        <w:t xml:space="preserve">, цель которых — подсказать детям выходы из конфликтных ситуаций, типичных для взаимоотношений младших дошкольников; научить общаться, использовать элементарные формы речевого этикета.                                                                   </w:t>
      </w:r>
      <w:r>
        <w:rPr>
          <w:i/>
          <w:iCs/>
        </w:rPr>
        <w:t xml:space="preserve">Игра «Поссорились – помирились». </w:t>
      </w:r>
      <w:r>
        <w:t xml:space="preserve">                                                                                                      В парах. По сигналу воспитателя «поссорились» – дети отворачиваются друг от друга, хмурятся; «помирились» – обнимаются, жмут друг другу руки, улыбаются.</w:t>
      </w:r>
    </w:p>
    <w:p w:rsidR="003C2D21" w:rsidRDefault="003C2D21" w:rsidP="003C2D21">
      <w:pPr>
        <w:pStyle w:val="a4"/>
      </w:pPr>
      <w:r>
        <w:rPr>
          <w:i/>
          <w:iCs/>
        </w:rPr>
        <w:t>Игра «Игрушка».</w:t>
      </w:r>
      <w:r>
        <w:t xml:space="preserve">                                                                                                                                       В этой игре отрабатываются навыки эффективного взаимодействия, умения сотрудничать. В парах. У одного ребенка новая игрушка, и он не хочет ее никому отдавать. Задача другого ребенка уговорить дать ему игрушку поиграть.</w:t>
      </w:r>
    </w:p>
    <w:p w:rsidR="003C2D21" w:rsidRPr="009C6A51" w:rsidRDefault="009C6A51" w:rsidP="009C6A51">
      <w:pPr>
        <w:pStyle w:val="a4"/>
        <w:spacing w:before="0" w:beforeAutospacing="0" w:after="0" w:afterAutospacing="0"/>
        <w:ind w:firstLine="383"/>
        <w:rPr>
          <w:color w:val="111111"/>
        </w:rPr>
      </w:pPr>
      <w:r w:rsidRPr="009C6A51">
        <w:rPr>
          <w:color w:val="111111"/>
        </w:rPr>
        <w:t xml:space="preserve">В дидактичной игре взаимодействуют учебная и игровая стороны. В </w:t>
      </w:r>
      <w:r w:rsidRPr="009C6A51">
        <w:rPr>
          <w:rStyle w:val="a3"/>
          <w:color w:val="111111"/>
          <w:bdr w:val="none" w:sz="0" w:space="0" w:color="auto" w:frame="1"/>
        </w:rPr>
        <w:t>соответствии</w:t>
      </w:r>
      <w:r>
        <w:rPr>
          <w:color w:val="111111"/>
        </w:rPr>
        <w:t xml:space="preserve"> с этим воспитатели</w:t>
      </w:r>
      <w:r w:rsidRPr="009C6A51">
        <w:rPr>
          <w:color w:val="111111"/>
        </w:rPr>
        <w:t xml:space="preserve"> одновременно учит детей и участвует в их игре, а дети — играя, учатся.</w:t>
      </w:r>
      <w:r>
        <w:rPr>
          <w:color w:val="111111"/>
        </w:rPr>
        <w:t xml:space="preserve"> </w:t>
      </w:r>
      <w:r w:rsidR="003C2D21">
        <w:t xml:space="preserve">При планировании </w:t>
      </w:r>
      <w:r w:rsidR="003C2D21">
        <w:rPr>
          <w:rStyle w:val="a3"/>
        </w:rPr>
        <w:t xml:space="preserve">дидактических игр, </w:t>
      </w:r>
      <w:r w:rsidR="003C2D21">
        <w:rPr>
          <w:rStyle w:val="a3"/>
          <w:b w:val="0"/>
        </w:rPr>
        <w:t>степень</w:t>
      </w:r>
      <w:r w:rsidR="003C2D21">
        <w:t xml:space="preserve"> сложности должна зависеть от возможностей ребенка.</w:t>
      </w:r>
    </w:p>
    <w:p w:rsidR="003C2D21" w:rsidRDefault="003C2D21" w:rsidP="003C2D21">
      <w:pPr>
        <w:pStyle w:val="a4"/>
      </w:pPr>
      <w:r>
        <w:rPr>
          <w:i/>
          <w:iCs/>
        </w:rPr>
        <w:t xml:space="preserve">Дидактическая игра «Кто в домике живет?». </w:t>
      </w:r>
      <w:r>
        <w:t xml:space="preserve">                                                                          Разное количество карточек для запоминания в зависимости от возраста.</w:t>
      </w:r>
    </w:p>
    <w:p w:rsidR="003C2D21" w:rsidRDefault="003C2D21" w:rsidP="003C2D21">
      <w:pPr>
        <w:pStyle w:val="a4"/>
      </w:pPr>
      <w:r>
        <w:rPr>
          <w:i/>
          <w:iCs/>
        </w:rPr>
        <w:lastRenderedPageBreak/>
        <w:t xml:space="preserve">Д/и «Составь фигуру». </w:t>
      </w:r>
      <w:r>
        <w:t xml:space="preserve">                                                                                                                         Дети старшей подгруппы – 2 треугольника из 5 палочек. Дети подготовительной к школе подгруппы- 3 треугольника из 7 палочек.</w:t>
      </w:r>
    </w:p>
    <w:p w:rsidR="003C2D21" w:rsidRPr="009C6A51" w:rsidRDefault="009C6A51" w:rsidP="009C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планируются систематично во всех группах. Рекомендации по планированию необходимого количества игр, тематическом разнообразии, соответствии целей к играм относительно возрастных особенностей учитыв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и выполняются педагогами. </w:t>
      </w:r>
      <w:r w:rsidR="003C2D21" w:rsidRPr="004E43D7">
        <w:rPr>
          <w:rFonts w:ascii="Times New Roman" w:hAnsi="Times New Roman" w:cs="Times New Roman"/>
          <w:sz w:val="24"/>
          <w:szCs w:val="24"/>
        </w:rPr>
        <w:t xml:space="preserve">При организации сюжетно </w:t>
      </w:r>
      <w:r w:rsidR="003C2D21">
        <w:rPr>
          <w:rFonts w:ascii="Times New Roman" w:hAnsi="Times New Roman" w:cs="Times New Roman"/>
          <w:color w:val="000000"/>
          <w:sz w:val="24"/>
          <w:szCs w:val="24"/>
        </w:rPr>
        <w:t xml:space="preserve">– ролевой игры, педагоги </w:t>
      </w:r>
      <w:r w:rsidR="003C2D21" w:rsidRPr="009C6A51">
        <w:rPr>
          <w:rFonts w:ascii="Times New Roman" w:hAnsi="Times New Roman" w:cs="Times New Roman"/>
          <w:color w:val="000000"/>
          <w:sz w:val="24"/>
          <w:szCs w:val="24"/>
        </w:rPr>
        <w:t xml:space="preserve">также, как и в остальных играх, учитывают индивидуальные особенности и способности детей, подбирают оборудование, материалы, распределяют роли совместно с детьми, т.е. идут от желания детей, это вызывает особый интерес каждого ребенка, не зависимо от возраста, </w:t>
      </w:r>
      <w:r w:rsidR="003C2D21" w:rsidRPr="009C6A51">
        <w:rPr>
          <w:rFonts w:ascii="Times New Roman" w:hAnsi="Times New Roman" w:cs="Times New Roman"/>
          <w:sz w:val="24"/>
          <w:szCs w:val="24"/>
        </w:rPr>
        <w:t>поэтому игра становится более живой и интересной: для каждого возраста найдется особая роль. Например, старшие совместно с воспитателем, строят автобус и везут всех желающих в путешествие, а малыши с радостью становятся пассажирами.</w:t>
      </w:r>
    </w:p>
    <w:p w:rsidR="003C2D21" w:rsidRDefault="003C2D21" w:rsidP="003C2D21">
      <w:pPr>
        <w:pStyle w:val="a4"/>
        <w:rPr>
          <w:color w:val="000000"/>
        </w:rPr>
      </w:pPr>
      <w:r w:rsidRPr="004E43D7">
        <w:rPr>
          <w:color w:val="000000"/>
        </w:rPr>
        <w:t xml:space="preserve">Таким образом, организовывая игровую деятельность детей разного возраста, педагогу необходимо учесть индивидуальные и психологические особенности развития детей. Так как, в соответствии с ФГОС ДО, ведущим видом деятельности дошкольника является игра, педагогу необходимо тщательно продумывать ход игры и правильно подбирать оборудование и материалы для использования их в игровой деятельности, в соответствии с возрастом. </w:t>
      </w:r>
    </w:p>
    <w:p w:rsidR="003C2D21" w:rsidRPr="003D5802" w:rsidRDefault="003C2D21" w:rsidP="003C2D21">
      <w:pPr>
        <w:pStyle w:val="a4"/>
      </w:pPr>
      <w:r>
        <w:rPr>
          <w:rStyle w:val="a3"/>
        </w:rPr>
        <w:t>Требования к организации игры в разновозрастной группе:</w:t>
      </w:r>
    </w:p>
    <w:p w:rsidR="003C2D21" w:rsidRDefault="003C2D21" w:rsidP="003C2D21">
      <w:pPr>
        <w:pStyle w:val="a4"/>
      </w:pPr>
      <w:r>
        <w:t>– воспитателю надо четко представлять объем программных требований для каждой группы;</w:t>
      </w:r>
    </w:p>
    <w:p w:rsidR="003C2D21" w:rsidRDefault="003C2D21" w:rsidP="003C2D21">
      <w:pPr>
        <w:pStyle w:val="a4"/>
      </w:pPr>
      <w:r>
        <w:t>– знания специфики работы с разными возрастными группами и умения соотносить программные требования с индивидуальными особенностями воспитанников;</w:t>
      </w:r>
    </w:p>
    <w:p w:rsidR="003C2D21" w:rsidRDefault="003C2D21" w:rsidP="003C2D21">
      <w:pPr>
        <w:pStyle w:val="a4"/>
      </w:pPr>
      <w:r>
        <w:t>– дети младшего возраста не пассивные наблюдатели, а активные участники игрового процесса;</w:t>
      </w:r>
    </w:p>
    <w:p w:rsidR="003C2D21" w:rsidRDefault="003C2D21" w:rsidP="003C2D21">
      <w:pPr>
        <w:pStyle w:val="a4"/>
      </w:pPr>
      <w:r>
        <w:t>– следует соблюдать принцип постепенности – от простого к сложному, т. е. навыки, формирующиеся на протяжении всего дошкольного возраста, от года к году расширяются в объеме и усложняются требованиями воспитателя к их выполнению.</w:t>
      </w:r>
    </w:p>
    <w:p w:rsidR="003C2D21" w:rsidRDefault="003C2D21" w:rsidP="003C2D21">
      <w:pPr>
        <w:pStyle w:val="a4"/>
      </w:pPr>
      <w:r>
        <w:t xml:space="preserve">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взаимоотношений, интереса детей к совместным играм. </w:t>
      </w:r>
    </w:p>
    <w:p w:rsidR="003C2D21" w:rsidRDefault="009C6A51" w:rsidP="003C2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931" w:rsidRDefault="00841931"/>
    <w:p w:rsidR="00521EDC" w:rsidRDefault="00521EDC"/>
    <w:p w:rsidR="00521EDC" w:rsidRDefault="00521EDC"/>
    <w:p w:rsidR="00521EDC" w:rsidRDefault="00521EDC"/>
    <w:p w:rsidR="00521EDC" w:rsidRDefault="00521EDC"/>
    <w:p w:rsidR="00D36250" w:rsidRDefault="00D36250">
      <w:pPr>
        <w:rPr>
          <w:noProof/>
          <w:lang w:eastAsia="ru-RU"/>
        </w:rPr>
        <w:sectPr w:rsidR="00D36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EDC" w:rsidRDefault="00521EDC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983865" cy="2171700"/>
            <wp:effectExtent l="0" t="0" r="6985" b="0"/>
            <wp:docPr id="1" name="Рисунок 1" descr="C:\Users\Лариса\AppData\Local\Microsoft\Windows\INetCache\Content.Word\P113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AppData\Local\Microsoft\Windows\INetCache\Content.Word\P11302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89" cy="21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059A">
        <w:rPr>
          <w:noProof/>
          <w:lang w:eastAsia="ru-RU"/>
        </w:rPr>
        <w:drawing>
          <wp:inline distT="0" distB="0" distL="0" distR="0">
            <wp:extent cx="3031490" cy="2209800"/>
            <wp:effectExtent l="0" t="0" r="0" b="0"/>
            <wp:docPr id="2" name="Рисунок 2" descr="P113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113028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C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8" o:title="копия"/>
          </v:shape>
        </w:pict>
      </w:r>
    </w:p>
    <w:p w:rsidR="00EF059A" w:rsidRDefault="00EF059A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4" name="Рисунок 4" descr="C:\Users\Лариса\AppData\Local\Microsoft\Windows\INetCache\Content.Word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Лариса\AppData\Local\Microsoft\Windows\INetCache\Content.Word\пр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9A" w:rsidRDefault="00EF059A">
      <w:r>
        <w:rPr>
          <w:noProof/>
          <w:lang w:eastAsia="ru-RU"/>
        </w:rPr>
        <w:lastRenderedPageBreak/>
        <w:drawing>
          <wp:inline distT="0" distB="0" distL="0" distR="0">
            <wp:extent cx="3057525" cy="2133600"/>
            <wp:effectExtent l="0" t="0" r="9525" b="0"/>
            <wp:docPr id="5" name="Рисунок 5" descr="C:\Users\Лариса\AppData\Local\Microsoft\Windows\INetCache\Content.Word\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Лариса\AppData\Local\Microsoft\Windows\INetCache\Content.Word\уг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9A" w:rsidRDefault="00EF059A">
      <w:r>
        <w:rPr>
          <w:noProof/>
          <w:lang w:eastAsia="ru-RU"/>
        </w:rPr>
        <w:drawing>
          <wp:inline distT="0" distB="0" distL="0" distR="0">
            <wp:extent cx="3013710" cy="2095500"/>
            <wp:effectExtent l="0" t="0" r="0" b="0"/>
            <wp:docPr id="6" name="Рисунок 6" descr="C:\Users\Лариса\AppData\Local\Microsoft\Windows\INetCache\Content.Word\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Лариса\AppData\Local\Microsoft\Windows\INetCache\Content.Word\лд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941" cy="209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D4" w:rsidRDefault="00593ED4">
      <w:r>
        <w:rPr>
          <w:noProof/>
          <w:lang w:eastAsia="ru-RU"/>
        </w:rPr>
        <w:drawing>
          <wp:inline distT="0" distB="0" distL="0" distR="0">
            <wp:extent cx="3056890" cy="2181225"/>
            <wp:effectExtent l="0" t="0" r="0" b="9525"/>
            <wp:docPr id="7" name="Рисунок 7" descr="C:\Users\Лариса\AppData\Local\Microsoft\Windows\INetCache\Content.Word\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Лариса\AppData\Local\Microsoft\Windows\INetCache\Content.Word\пи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08" cy="21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D4" w:rsidRDefault="00593ED4">
      <w:r>
        <w:rPr>
          <w:noProof/>
          <w:lang w:eastAsia="ru-RU"/>
        </w:rPr>
        <w:lastRenderedPageBreak/>
        <w:drawing>
          <wp:inline distT="0" distB="0" distL="0" distR="0">
            <wp:extent cx="3047443" cy="2505075"/>
            <wp:effectExtent l="0" t="0" r="635" b="0"/>
            <wp:docPr id="8" name="Рисунок 8" descr="C:\Users\Лариса\AppData\Local\Microsoft\Windows\INetCache\Content.Word\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Лариса\AppData\Local\Microsoft\Windows\INetCache\Content.Word\ком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79" cy="25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D4" w:rsidRDefault="00593ED4">
      <w:r>
        <w:rPr>
          <w:noProof/>
          <w:lang w:eastAsia="ru-RU"/>
        </w:rPr>
        <w:drawing>
          <wp:inline distT="0" distB="0" distL="0" distR="0">
            <wp:extent cx="3059430" cy="2419350"/>
            <wp:effectExtent l="0" t="0" r="7620" b="0"/>
            <wp:docPr id="9" name="Рисунок 9" descr="C:\Users\Лариса\AppData\Local\Microsoft\Windows\INetCache\Content.Word\уг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Лариса\AppData\Local\Microsoft\Windows\INetCache\Content.Word\угол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98" cy="24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D4" w:rsidRDefault="00593ED4">
      <w:r w:rsidRPr="00593ED4">
        <w:rPr>
          <w:noProof/>
          <w:lang w:eastAsia="ru-RU"/>
        </w:rPr>
        <w:lastRenderedPageBreak/>
        <w:drawing>
          <wp:inline distT="0" distB="0" distL="0" distR="0" wp14:anchorId="1FA698E1" wp14:editId="5543A204">
            <wp:extent cx="3056255" cy="2514600"/>
            <wp:effectExtent l="0" t="0" r="0" b="0"/>
            <wp:docPr id="12" name="Рисунок 12" descr="C:\Users\Лариса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Лариса\Desktop\д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94" cy="252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C6">
        <w:pict>
          <v:shape id="_x0000_i1026" type="#_x0000_t75" style="width:242.25pt;height:198.75pt">
            <v:imagedata r:id="rId16" o:title="пч"/>
          </v:shape>
        </w:pict>
      </w:r>
    </w:p>
    <w:p w:rsidR="00593ED4" w:rsidRDefault="00593ED4">
      <w:r>
        <w:rPr>
          <w:noProof/>
          <w:lang w:eastAsia="ru-RU"/>
        </w:rPr>
        <w:drawing>
          <wp:inline distT="0" distB="0" distL="0" distR="0">
            <wp:extent cx="3123934" cy="2504440"/>
            <wp:effectExtent l="0" t="0" r="635" b="0"/>
            <wp:docPr id="10" name="Рисунок 10" descr="C:\Users\Лариса\AppData\Local\Microsoft\Windows\INetCache\Content.Word\с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Лариса\AppData\Local\Microsoft\Windows\INetCache\Content.Word\соб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0" cy="25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50" w:rsidRDefault="00954AC6">
      <w:r>
        <w:lastRenderedPageBreak/>
        <w:pict>
          <v:shape id="_x0000_i1027" type="#_x0000_t75" style="width:240.75pt;height:228pt">
            <v:imagedata r:id="rId18" o:title="ра"/>
          </v:shape>
        </w:pict>
      </w:r>
    </w:p>
    <w:p w:rsidR="00521EDC" w:rsidRDefault="00521EDC"/>
    <w:p w:rsidR="00593ED4" w:rsidRDefault="00593ED4"/>
    <w:sectPr w:rsidR="00593ED4" w:rsidSect="00D3625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A92"/>
    <w:multiLevelType w:val="multilevel"/>
    <w:tmpl w:val="B3C4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C"/>
    <w:rsid w:val="00030DED"/>
    <w:rsid w:val="002174C9"/>
    <w:rsid w:val="003C2D21"/>
    <w:rsid w:val="00411E19"/>
    <w:rsid w:val="004C562A"/>
    <w:rsid w:val="00521EDC"/>
    <w:rsid w:val="00593ED4"/>
    <w:rsid w:val="00841931"/>
    <w:rsid w:val="00954AC6"/>
    <w:rsid w:val="009C6A51"/>
    <w:rsid w:val="00AA032F"/>
    <w:rsid w:val="00AB361C"/>
    <w:rsid w:val="00D36250"/>
    <w:rsid w:val="00DB04AB"/>
    <w:rsid w:val="00DE7215"/>
    <w:rsid w:val="00E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AB"/>
    <w:rPr>
      <w:b/>
      <w:bCs/>
    </w:rPr>
  </w:style>
  <w:style w:type="paragraph" w:styleId="a4">
    <w:name w:val="Normal (Web)"/>
    <w:basedOn w:val="a"/>
    <w:uiPriority w:val="99"/>
    <w:unhideWhenUsed/>
    <w:rsid w:val="003C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AB"/>
    <w:rPr>
      <w:b/>
      <w:bCs/>
    </w:rPr>
  </w:style>
  <w:style w:type="paragraph" w:styleId="a4">
    <w:name w:val="Normal (Web)"/>
    <w:basedOn w:val="a"/>
    <w:uiPriority w:val="99"/>
    <w:unhideWhenUsed/>
    <w:rsid w:val="003C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17</cp:revision>
  <dcterms:created xsi:type="dcterms:W3CDTF">2018-02-11T12:05:00Z</dcterms:created>
  <dcterms:modified xsi:type="dcterms:W3CDTF">2018-09-17T10:30:00Z</dcterms:modified>
</cp:coreProperties>
</file>